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49" w:rsidRPr="00177749" w:rsidRDefault="00177749" w:rsidP="0017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7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Netzgebiet der Stadtwerke Pasewalk GmbH, für die nächsten drei Kalenderjahre 2016 bis 2018, ergibt sich nach §36 Abs.2 EnWG zum 01.07.2015, dass das Unternehmen Stadtwerke Pasewalk GmbH Grundversorger ist. </w:t>
      </w:r>
      <w:r w:rsidRPr="0017774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Belieferung im Rahmen der Grund- und Ersatzversorgung erfolgt zu den vom Vertrieb veröffentlichten Konditionen. Darüber hinaus erfolgt eine Notversorgung durch den Netzbetreiber bei Ausfall des Lieferanten zu marktüblichen Konditionen.</w:t>
      </w:r>
    </w:p>
    <w:p w:rsidR="00177749" w:rsidRPr="00177749" w:rsidRDefault="00177749" w:rsidP="0017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7749">
        <w:rPr>
          <w:rFonts w:ascii="Times New Roman" w:eastAsia="Times New Roman" w:hAnsi="Times New Roman" w:cs="Times New Roman"/>
          <w:sz w:val="24"/>
          <w:szCs w:val="24"/>
          <w:lang w:eastAsia="de-DE"/>
        </w:rPr>
        <w:t>Aufgabe des Netzbetriebes:</w:t>
      </w:r>
    </w:p>
    <w:p w:rsidR="00177749" w:rsidRPr="00177749" w:rsidRDefault="00177749" w:rsidP="001777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7749">
        <w:rPr>
          <w:rFonts w:ascii="Times New Roman" w:eastAsia="Times New Roman" w:hAnsi="Times New Roman" w:cs="Times New Roman"/>
          <w:sz w:val="24"/>
          <w:szCs w:val="24"/>
          <w:lang w:eastAsia="de-DE"/>
        </w:rPr>
        <w:t>Planung, Bau, Betrieb und Instandhaltung der Netze</w:t>
      </w:r>
    </w:p>
    <w:p w:rsidR="00177749" w:rsidRPr="00177749" w:rsidRDefault="00177749" w:rsidP="001777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7749">
        <w:rPr>
          <w:rFonts w:ascii="Times New Roman" w:eastAsia="Times New Roman" w:hAnsi="Times New Roman" w:cs="Times New Roman"/>
          <w:sz w:val="24"/>
          <w:szCs w:val="24"/>
          <w:lang w:eastAsia="de-DE"/>
        </w:rPr>
        <w:t>Gewährleistung des Gleichgewichts von Stromeinspeisung und Stromentnahme</w:t>
      </w:r>
    </w:p>
    <w:p w:rsidR="00177749" w:rsidRPr="00177749" w:rsidRDefault="00177749" w:rsidP="001777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7749">
        <w:rPr>
          <w:rFonts w:ascii="Times New Roman" w:eastAsia="Times New Roman" w:hAnsi="Times New Roman" w:cs="Times New Roman"/>
          <w:sz w:val="24"/>
          <w:szCs w:val="24"/>
          <w:lang w:eastAsia="de-DE"/>
        </w:rPr>
        <w:t>Fahrplan- und Energiedatenmanagement</w:t>
      </w:r>
    </w:p>
    <w:p w:rsidR="00177749" w:rsidRPr="00177749" w:rsidRDefault="00177749" w:rsidP="001777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7749">
        <w:rPr>
          <w:rFonts w:ascii="Times New Roman" w:eastAsia="Times New Roman" w:hAnsi="Times New Roman" w:cs="Times New Roman"/>
          <w:sz w:val="24"/>
          <w:szCs w:val="24"/>
          <w:lang w:eastAsia="de-DE"/>
        </w:rPr>
        <w:t>Gewährleistung eines diskriminierungsfreien Netzzuganges</w:t>
      </w:r>
    </w:p>
    <w:p w:rsidR="00177749" w:rsidRPr="00177749" w:rsidRDefault="00177749" w:rsidP="001777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7749">
        <w:rPr>
          <w:rFonts w:ascii="Times New Roman" w:eastAsia="Times New Roman" w:hAnsi="Times New Roman" w:cs="Times New Roman"/>
          <w:sz w:val="24"/>
          <w:szCs w:val="24"/>
          <w:lang w:eastAsia="de-DE"/>
        </w:rPr>
        <w:t>Durchführung von Kunden- und Lieferantenwechsel</w:t>
      </w:r>
    </w:p>
    <w:p w:rsidR="00177749" w:rsidRPr="00177749" w:rsidRDefault="00177749" w:rsidP="001777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7749">
        <w:rPr>
          <w:rFonts w:ascii="Times New Roman" w:eastAsia="Times New Roman" w:hAnsi="Times New Roman" w:cs="Times New Roman"/>
          <w:sz w:val="24"/>
          <w:szCs w:val="24"/>
          <w:lang w:eastAsia="de-DE"/>
        </w:rPr>
        <w:t>Vertragsmanagement</w:t>
      </w:r>
    </w:p>
    <w:p w:rsidR="00177749" w:rsidRPr="00177749" w:rsidRDefault="00177749" w:rsidP="001777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7749">
        <w:rPr>
          <w:rFonts w:ascii="Times New Roman" w:eastAsia="Times New Roman" w:hAnsi="Times New Roman" w:cs="Times New Roman"/>
          <w:sz w:val="24"/>
          <w:szCs w:val="24"/>
          <w:lang w:eastAsia="de-DE"/>
        </w:rPr>
        <w:t>Messung und Abrechnung der Energie und Netznutzung</w:t>
      </w:r>
    </w:p>
    <w:p w:rsidR="00FC40E2" w:rsidRDefault="00FC40E2">
      <w:bookmarkStart w:id="0" w:name="_GoBack"/>
      <w:bookmarkEnd w:id="0"/>
    </w:p>
    <w:sectPr w:rsidR="00FC40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19B7"/>
    <w:multiLevelType w:val="multilevel"/>
    <w:tmpl w:val="5286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49"/>
    <w:rsid w:val="00177749"/>
    <w:rsid w:val="00FC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61323-9AB0-4CF3-9791-EEDBE6FB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7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Plötz</dc:creator>
  <cp:keywords/>
  <dc:description/>
  <cp:lastModifiedBy>Steffen Plötz</cp:lastModifiedBy>
  <cp:revision>1</cp:revision>
  <dcterms:created xsi:type="dcterms:W3CDTF">2018-06-19T07:09:00Z</dcterms:created>
  <dcterms:modified xsi:type="dcterms:W3CDTF">2018-06-19T07:10:00Z</dcterms:modified>
</cp:coreProperties>
</file>